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E6" w:rsidRDefault="00291B97" w:rsidP="001856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1270</wp:posOffset>
            </wp:positionV>
            <wp:extent cx="982980" cy="1101090"/>
            <wp:effectExtent l="19050" t="0" r="7620" b="0"/>
            <wp:wrapNone/>
            <wp:docPr id="8" name="Picture 8" descr="Kru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ut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4F17" w:rsidRDefault="001A4F17" w:rsidP="001856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4F17" w:rsidRDefault="001A4F17" w:rsidP="001856A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A4F17" w:rsidRDefault="001A4F17" w:rsidP="001856A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A4F17" w:rsidRDefault="001A4F17" w:rsidP="001856A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C1E84" w:rsidRPr="00A96CDF" w:rsidRDefault="00DC1E84" w:rsidP="001856A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96CD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291B9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โคกมน</w:t>
      </w:r>
    </w:p>
    <w:p w:rsidR="007C7709" w:rsidRPr="00EA7E68" w:rsidRDefault="007C7709" w:rsidP="007C7709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C7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="007B3F08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นโยบายการบริหารทรัพยากรบุคคล</w:t>
      </w:r>
    </w:p>
    <w:p w:rsidR="00DC1E84" w:rsidRDefault="00DC1E84" w:rsidP="00955CB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A96CDF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7D7ADC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A96CDF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7D7ADC" w:rsidRPr="00815C89" w:rsidRDefault="007C7709" w:rsidP="00E30AEF">
      <w:pPr>
        <w:spacing w:before="24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815C89">
        <w:rPr>
          <w:rFonts w:ascii="TH SarabunIT๙" w:hAnsi="TH SarabunIT๙" w:cs="TH SarabunIT๙"/>
          <w:sz w:val="32"/>
          <w:szCs w:val="32"/>
          <w:cs/>
        </w:rPr>
        <w:tab/>
      </w:r>
      <w:r w:rsidRPr="00815C89">
        <w:rPr>
          <w:rFonts w:ascii="TH SarabunIT๙" w:hAnsi="TH SarabunIT๙" w:cs="TH SarabunIT๙"/>
          <w:sz w:val="32"/>
          <w:szCs w:val="32"/>
          <w:cs/>
        </w:rPr>
        <w:tab/>
      </w:r>
      <w:r w:rsidR="007B3F08" w:rsidRPr="00815C89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เพื่อให้เป็นไปตามพระราชบัญญัติระเบียบบริหารงานบุคคลส่วนท้องถิ่น พ.ศ.2542 พระราชบัญญัติข้อมูลข่าวสารของราชการ พ.ศ.2540 พระราชกฤษฎีกาว่าด้วยหลักเกณฑ์และวิธีการบริหารกิจการบ้านเมืองที่ดี พ.ศ.2546 รองรับภารกิจตามแผนการปฏิรูปประเทศและยุทธศาสตร์ชาติ 20 ปี (พ.ศ.2561 – 2580) รวมทั้งให้สอดคล้องกับการประเมินคุณธรรมและความโปร่งใสในการดำเนินงานของหน่วยงานภาครัฐ </w:t>
      </w:r>
      <w:r w:rsidR="007B3F08" w:rsidRPr="00815C89">
        <w:rPr>
          <w:rFonts w:ascii="TH SarabunIT๙" w:hAnsi="TH SarabunIT๙" w:cs="TH SarabunIT๙"/>
          <w:sz w:val="32"/>
          <w:szCs w:val="32"/>
        </w:rPr>
        <w:t>(Integrity and Transparency Assessment : ITA)</w:t>
      </w:r>
      <w:r w:rsidR="007B3F08" w:rsidRPr="00815C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1B9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องค์การบริหารส่วนตำบลโคกมน</w:t>
      </w:r>
      <w:r w:rsidR="007B3F08" w:rsidRPr="00815C89">
        <w:rPr>
          <w:rFonts w:ascii="TH SarabunIT๙" w:hAnsi="TH SarabunIT๙" w:cs="TH SarabunIT๙"/>
          <w:sz w:val="32"/>
          <w:szCs w:val="32"/>
          <w:cs/>
        </w:rPr>
        <w:t>จึงกำหนดนโยบายการบริหารทรัพยากรบุคคล เพื่อใช้เป็นแนวทางในการบริหารทรัพยากรบุคคลของหน่วยงาน ดังนี้</w:t>
      </w:r>
    </w:p>
    <w:p w:rsidR="007B3F08" w:rsidRPr="00815C89" w:rsidRDefault="007B3F08" w:rsidP="007B3F0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15C89">
        <w:rPr>
          <w:rFonts w:ascii="TH SarabunIT๙" w:hAnsi="TH SarabunIT๙" w:cs="TH SarabunIT๙"/>
          <w:sz w:val="32"/>
          <w:szCs w:val="32"/>
          <w:cs/>
        </w:rPr>
        <w:tab/>
      </w:r>
      <w:r w:rsidRPr="00815C89">
        <w:rPr>
          <w:rFonts w:ascii="TH SarabunIT๙" w:hAnsi="TH SarabunIT๙" w:cs="TH SarabunIT๙"/>
          <w:sz w:val="32"/>
          <w:szCs w:val="32"/>
          <w:cs/>
        </w:rPr>
        <w:tab/>
        <w:t>1. นโยบาย</w:t>
      </w:r>
      <w:r w:rsidR="00F612CB" w:rsidRPr="00815C89">
        <w:rPr>
          <w:rFonts w:ascii="TH SarabunIT๙" w:hAnsi="TH SarabunIT๙" w:cs="TH SarabunIT๙"/>
          <w:sz w:val="32"/>
          <w:szCs w:val="32"/>
          <w:cs/>
        </w:rPr>
        <w:t>การวางแผน</w:t>
      </w:r>
      <w:r w:rsidRPr="00815C89">
        <w:rPr>
          <w:rFonts w:ascii="TH SarabunIT๙" w:hAnsi="TH SarabunIT๙" w:cs="TH SarabunIT๙"/>
          <w:sz w:val="32"/>
          <w:szCs w:val="32"/>
          <w:cs/>
        </w:rPr>
        <w:t>อัตรากำลัง</w:t>
      </w:r>
    </w:p>
    <w:p w:rsidR="00815C89" w:rsidRPr="00815C89" w:rsidRDefault="00F612CB" w:rsidP="00815C8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15C89">
        <w:rPr>
          <w:rFonts w:ascii="TH SarabunIT๙" w:hAnsi="TH SarabunIT๙" w:cs="TH SarabunIT๙"/>
          <w:sz w:val="32"/>
          <w:szCs w:val="32"/>
          <w:cs/>
        </w:rPr>
        <w:t>จัดทำแผนอัตรากำลัง 3 ปี เพื่อ</w:t>
      </w:r>
      <w:r w:rsidR="00815C89" w:rsidRPr="00815C89">
        <w:rPr>
          <w:rFonts w:ascii="TH SarabunIT๙" w:hAnsi="TH SarabunIT๙" w:cs="TH SarabunIT๙"/>
          <w:sz w:val="32"/>
          <w:szCs w:val="32"/>
          <w:cs/>
        </w:rPr>
        <w:t>กำหนดตำแหน่งการจัดอัตรากำลัง โครงสร้างให้เหมาะสมกับอำนาจหน้าที่ สามารถวางแผนอัตรากำลัง ในการบรรจุแต่งตั้งข้าราชการ และการใช้อัตรากำลังของบุคลากรเพื่อให้การบริหารงาน ขององค์การบริหารส่วนตำบล</w:t>
      </w:r>
      <w:r w:rsidR="00815C89" w:rsidRPr="00815C8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15C89" w:rsidRPr="00815C89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="00815C89" w:rsidRPr="00815C89">
        <w:rPr>
          <w:rFonts w:ascii="TH SarabunIT๙" w:hAnsi="TH SarabunIT๙" w:cs="TH SarabunIT๙"/>
          <w:sz w:val="32"/>
          <w:szCs w:val="32"/>
          <w:cs/>
        </w:rPr>
        <w:t>มีความคุ้มค่าสามารถลดขั้นตอนการปฏิบัติงานและมีการลดภารกิจและยุบเลิกหน่วยงานที่ไม่จำเป็นการปฏิบัติภารกิจสามารถตอบสนองความต้องการของประชาชนได้เป็นอย่างดี</w:t>
      </w:r>
    </w:p>
    <w:p w:rsidR="007B3F08" w:rsidRPr="00815C89" w:rsidRDefault="007B3F08" w:rsidP="007B3F0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5C89">
        <w:rPr>
          <w:rFonts w:ascii="TH SarabunIT๙" w:hAnsi="TH SarabunIT๙" w:cs="TH SarabunIT๙"/>
          <w:sz w:val="32"/>
          <w:szCs w:val="32"/>
          <w:cs/>
        </w:rPr>
        <w:t>2. นโยบายการสรรหา</w:t>
      </w:r>
      <w:r w:rsidR="008E54F8">
        <w:rPr>
          <w:rFonts w:ascii="TH SarabunIT๙" w:hAnsi="TH SarabunIT๙" w:cs="TH SarabunIT๙" w:hint="cs"/>
          <w:sz w:val="32"/>
          <w:szCs w:val="32"/>
          <w:cs/>
        </w:rPr>
        <w:t xml:space="preserve"> บรรจุ และการแต่งตั้งบุคลากร</w:t>
      </w:r>
    </w:p>
    <w:p w:rsidR="00DF76F7" w:rsidRDefault="008E54F8" w:rsidP="008E54F8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7B3F08" w:rsidRPr="00815C89">
        <w:rPr>
          <w:rFonts w:ascii="TH SarabunIT๙" w:hAnsi="TH SarabunIT๙" w:cs="TH SarabunIT๙"/>
          <w:sz w:val="32"/>
          <w:szCs w:val="32"/>
          <w:cs/>
        </w:rPr>
        <w:t>การสรรหาบุคลากร</w:t>
      </w:r>
      <w:r w:rsidR="00DF76F7">
        <w:rPr>
          <w:rFonts w:ascii="TH SarabunIT๙" w:hAnsi="TH SarabunIT๙" w:cs="TH SarabunIT๙" w:hint="cs"/>
          <w:sz w:val="32"/>
          <w:szCs w:val="32"/>
          <w:cs/>
        </w:rPr>
        <w:t>สาย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F76F7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ให้เป็นไปตามประกาศคณะกรรมการพนักงานส่วนตำบลจังหวัดพะเยา เรื่อง หลักเกณฑ์และเงื่อนไขเกี่ยวกับการสอบคัดเลือกและการคัดเลือกพนักงานส่วนตำบลให้ดำรงตำแหน่งสายงานผู้บริหาร (เพิ่มเติม) พ.ศ.2561 ลงวันที่ 28 ธันวาคม 2561 </w:t>
      </w:r>
    </w:p>
    <w:p w:rsidR="008E54F8" w:rsidRDefault="008E54F8" w:rsidP="008E54F8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การสรรหาบุคลากรสายงานผู้ปฏิบัติ ให้ดำเนินการตามแผนการสรรหา ให้ทันต่อการเปลี่ยนแปลงหรือการสูญเสียกำลังคน โดยมุ่งเน้นให้มีอัตรา</w:t>
      </w:r>
      <w:r w:rsidR="004A59F2">
        <w:rPr>
          <w:rFonts w:ascii="TH SarabunIT๙" w:hAnsi="TH SarabunIT๙" w:cs="TH SarabunIT๙" w:hint="cs"/>
          <w:sz w:val="32"/>
          <w:szCs w:val="32"/>
          <w:cs/>
        </w:rPr>
        <w:t>ว่างไม่เกินร้อยละ 5 ของบุคลากรทั้ง</w:t>
      </w:r>
      <w:r>
        <w:rPr>
          <w:rFonts w:ascii="TH SarabunIT๙" w:hAnsi="TH SarabunIT๙" w:cs="TH SarabunIT๙" w:hint="cs"/>
          <w:sz w:val="32"/>
          <w:szCs w:val="32"/>
          <w:cs/>
        </w:rPr>
        <w:t>หมด</w:t>
      </w:r>
    </w:p>
    <w:p w:rsidR="008E54F8" w:rsidRDefault="008E54F8" w:rsidP="008E54F8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นโยบายการพัฒนาบุคลากร</w:t>
      </w:r>
    </w:p>
    <w:p w:rsidR="008E54F8" w:rsidRDefault="008E54F8" w:rsidP="008E54F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จัดทำแผนพัฒนาพนักงานส่วนตำบล </w:t>
      </w:r>
      <w:r w:rsidR="00DD2AC2">
        <w:rPr>
          <w:rFonts w:ascii="TH SarabunIT๙" w:hAnsi="TH SarabunIT๙" w:cs="TH SarabunIT๙" w:hint="cs"/>
          <w:sz w:val="32"/>
          <w:szCs w:val="32"/>
          <w:cs/>
        </w:rPr>
        <w:t xml:space="preserve">3 ปี </w:t>
      </w:r>
      <w:r w:rsidR="00DD2AC2" w:rsidRPr="0008112E">
        <w:rPr>
          <w:rFonts w:ascii="TH SarabunIT๙" w:hAnsi="TH SarabunIT๙" w:cs="TH SarabunIT๙"/>
          <w:sz w:val="32"/>
          <w:szCs w:val="32"/>
          <w:cs/>
        </w:rPr>
        <w:t>เพื่อให้พนักงานส่วนตำบลทุกคนและทุกตำแหน่งตามแผนอัตรากำลังของ</w:t>
      </w:r>
      <w:r w:rsidR="00291B97" w:rsidRPr="00291B9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องค์การบริหารส่วนตำบลโคกมน</w:t>
      </w:r>
      <w:r w:rsidR="00DD2AC2" w:rsidRPr="0008112E">
        <w:rPr>
          <w:rFonts w:ascii="TH SarabunIT๙" w:hAnsi="TH SarabunIT๙" w:cs="TH SarabunIT๙"/>
          <w:sz w:val="32"/>
          <w:szCs w:val="32"/>
          <w:cs/>
        </w:rPr>
        <w:t>มีความรู้พื้นฐานในการปฏิบัติราชการได้รับกา</w:t>
      </w:r>
      <w:r w:rsidR="00DD2AC2">
        <w:rPr>
          <w:rFonts w:ascii="TH SarabunIT๙" w:hAnsi="TH SarabunIT๙" w:cs="TH SarabunIT๙"/>
          <w:sz w:val="32"/>
          <w:szCs w:val="32"/>
          <w:cs/>
        </w:rPr>
        <w:t>รพัฒนาเกี่ยวกับงานในหน้าที่</w:t>
      </w:r>
      <w:r w:rsidR="00DD2AC2" w:rsidRPr="0008112E">
        <w:rPr>
          <w:rFonts w:ascii="TH SarabunIT๙" w:hAnsi="TH SarabunIT๙" w:cs="TH SarabunIT๙"/>
          <w:sz w:val="32"/>
          <w:szCs w:val="32"/>
          <w:cs/>
        </w:rPr>
        <w:t>ที่รับผิดชอบมีความรู้และเกิดทักษะเฉพาะของงานในแต่ละตำแหน่ง มีความรู้และเกิดทักษะในด้านการบริหาร มีคุณธรรมและจริยธรรมในการปฏิบัติงาน</w:t>
      </w:r>
      <w:r w:rsidR="00DD2AC2" w:rsidRPr="0008112E">
        <w:rPr>
          <w:rFonts w:ascii="TH SarabunIT๙" w:hAnsi="TH SarabunIT๙" w:cs="TH SarabunIT๙"/>
          <w:sz w:val="32"/>
          <w:szCs w:val="32"/>
        </w:rPr>
        <w:t> </w:t>
      </w:r>
    </w:p>
    <w:p w:rsidR="008E54F8" w:rsidRDefault="00DD2AC2" w:rsidP="00DD2AC2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นโยบายการพัฒนาคุณภาพชีวิต</w:t>
      </w:r>
    </w:p>
    <w:p w:rsidR="008E54F8" w:rsidRDefault="00DD2AC2" w:rsidP="00DD2AC2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มีวิธีการในการกำหนดปัจจัยทำให้มั่นใจว่าสถานที่ทำงานมีสภาพแวดล้อมที่ปลอดภัย และพนักงานส่วนตำบลมีส่วนร่วมในการสร้างสภาพแวดล้อมการทำงาน และมีวิธีการ</w:t>
      </w:r>
      <w:r w:rsidR="004052C3">
        <w:rPr>
          <w:rFonts w:ascii="TH SarabunIT๙" w:hAnsi="TH SarabunIT๙" w:cs="TH SarabunIT๙" w:hint="cs"/>
          <w:sz w:val="32"/>
          <w:szCs w:val="32"/>
          <w:cs/>
        </w:rPr>
        <w:t>ในการกำหนดปัจจัยสำคัญ ๆ ซึ่งมีผลต่อความผาสุก ความพึงพอใจและแรงใจในการทำงาน</w:t>
      </w:r>
    </w:p>
    <w:p w:rsidR="004052C3" w:rsidRDefault="004052C3" w:rsidP="00DD2AC2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052C3" w:rsidRDefault="004052C3" w:rsidP="00DD2AC2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052C3" w:rsidRDefault="004052C3" w:rsidP="00DD2AC2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052C3" w:rsidRDefault="004052C3" w:rsidP="00DD2AC2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052C3" w:rsidRDefault="004052C3" w:rsidP="00DD2AC2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052C3" w:rsidRDefault="004052C3" w:rsidP="00DD2AC2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นโยบายการประเมินผลการปฏิบัติงาน</w:t>
      </w:r>
    </w:p>
    <w:p w:rsidR="004052C3" w:rsidRPr="004052C3" w:rsidRDefault="004052C3" w:rsidP="004052C3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052C3">
        <w:rPr>
          <w:rFonts w:ascii="TH SarabunIT๙" w:hAnsi="TH SarabunIT๙" w:cs="TH SarabunIT๙" w:hint="cs"/>
          <w:sz w:val="32"/>
          <w:szCs w:val="32"/>
          <w:cs/>
        </w:rPr>
        <w:t>ให้เป็นไปตามประกาศ</w:t>
      </w:r>
      <w:r w:rsidRPr="004052C3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291B9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องค์การบริหารส่วนตำบลโคกมน</w:t>
      </w:r>
      <w:r w:rsidRPr="004052C3">
        <w:rPr>
          <w:rFonts w:ascii="TH SarabunIT๙" w:hAnsi="TH SarabunIT๙" w:cs="TH SarabunIT๙" w:hint="cs"/>
          <w:sz w:val="32"/>
          <w:szCs w:val="32"/>
          <w:cs/>
        </w:rPr>
        <w:t>เรื่อง  หลักเกณฑ์และวิธีการประเมินผลการปฏิบัติงานของพนักงานส่วนตำบล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และพนักงานจ้าง </w:t>
      </w:r>
      <w:r w:rsidR="00291B9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องค์การบริหารส่วนตำบลโคกมน</w:t>
      </w:r>
      <w:r>
        <w:rPr>
          <w:rFonts w:ascii="TH SarabunIT๙" w:hAnsi="TH SarabunIT๙" w:cs="TH SarabunIT๙" w:hint="cs"/>
          <w:sz w:val="32"/>
          <w:szCs w:val="32"/>
          <w:cs/>
        </w:rPr>
        <w:t>ในแต่ละครึ่งปีงบประมาณนั้น ๆ</w:t>
      </w:r>
    </w:p>
    <w:p w:rsidR="004052C3" w:rsidRDefault="003A5E64" w:rsidP="00DD2AC2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นโยบายส่งเสริมจริยธรรมและคุณธรรมในองค์กร</w:t>
      </w:r>
    </w:p>
    <w:p w:rsidR="003A5E64" w:rsidRPr="003A5E64" w:rsidRDefault="003A5E64" w:rsidP="00DD2AC2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A5E64">
        <w:rPr>
          <w:rFonts w:ascii="TH SarabunIT๙" w:hAnsi="TH SarabunIT๙" w:cs="TH SarabunIT๙" w:hint="cs"/>
          <w:sz w:val="32"/>
          <w:szCs w:val="32"/>
          <w:cs/>
        </w:rPr>
        <w:tab/>
      </w:r>
      <w:r w:rsidRPr="003A5E64">
        <w:rPr>
          <w:rFonts w:ascii="TH SarabunIT๙" w:hAnsi="TH SarabunIT๙" w:cs="TH SarabunIT๙" w:hint="cs"/>
          <w:sz w:val="32"/>
          <w:szCs w:val="32"/>
          <w:cs/>
        </w:rPr>
        <w:tab/>
        <w:t>ให้เป็นไปตามประกาศ</w:t>
      </w:r>
      <w:r w:rsidR="00291B9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องค์การบริหารส่วนตำบลโคกมน</w:t>
      </w:r>
      <w:r w:rsidRPr="003A5E64">
        <w:rPr>
          <w:rFonts w:ascii="TH SarabunIT๙" w:hAnsi="TH SarabunIT๙" w:cs="TH SarabunIT๙" w:hint="cs"/>
          <w:sz w:val="32"/>
          <w:szCs w:val="32"/>
          <w:cs/>
        </w:rPr>
        <w:t>เรื่อง  หลักเกณฑ์และเงื่อนไขเกี่ยวกับจริยธรรมของพนักงานส่วนตำบล 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C40FC" w:rsidRPr="00815C89" w:rsidRDefault="000C40FC" w:rsidP="002C30F6">
      <w:pPr>
        <w:spacing w:before="240" w:after="36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5C89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440655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1A4F17" w:rsidRPr="00815C89">
        <w:rPr>
          <w:rFonts w:ascii="TH SarabunIT๙" w:hAnsi="TH SarabunIT๙" w:cs="TH SarabunIT๙"/>
          <w:sz w:val="32"/>
          <w:szCs w:val="32"/>
          <w:cs/>
        </w:rPr>
        <w:t xml:space="preserve">   เดือน</w:t>
      </w:r>
      <w:r w:rsidR="00A62B44" w:rsidRPr="00815C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0655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815C89">
        <w:rPr>
          <w:rFonts w:ascii="TH SarabunIT๙" w:hAnsi="TH SarabunIT๙" w:cs="TH SarabunIT๙"/>
          <w:sz w:val="32"/>
          <w:szCs w:val="32"/>
          <w:cs/>
        </w:rPr>
        <w:t xml:space="preserve">  พ.ศ.25</w:t>
      </w:r>
      <w:r w:rsidR="00B01C73" w:rsidRPr="00815C89">
        <w:rPr>
          <w:rFonts w:ascii="TH SarabunIT๙" w:hAnsi="TH SarabunIT๙" w:cs="TH SarabunIT๙"/>
          <w:sz w:val="32"/>
          <w:szCs w:val="32"/>
          <w:cs/>
        </w:rPr>
        <w:t>6</w:t>
      </w:r>
      <w:r w:rsidR="007C3874" w:rsidRPr="00815C89">
        <w:rPr>
          <w:rFonts w:ascii="TH SarabunIT๙" w:hAnsi="TH SarabunIT๙" w:cs="TH SarabunIT๙"/>
          <w:sz w:val="32"/>
          <w:szCs w:val="32"/>
          <w:cs/>
        </w:rPr>
        <w:t>2</w:t>
      </w:r>
    </w:p>
    <w:p w:rsidR="000C40FC" w:rsidRPr="00815C89" w:rsidRDefault="000C40FC" w:rsidP="00242F68">
      <w:pPr>
        <w:rPr>
          <w:rFonts w:ascii="TH SarabunIT๙" w:hAnsi="TH SarabunIT๙" w:cs="TH SarabunIT๙"/>
          <w:sz w:val="32"/>
          <w:szCs w:val="32"/>
        </w:rPr>
      </w:pPr>
    </w:p>
    <w:p w:rsidR="00387107" w:rsidRPr="00815C89" w:rsidRDefault="00387107" w:rsidP="0038710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87107" w:rsidRPr="00815C89" w:rsidRDefault="00010FE6" w:rsidP="00387107">
      <w:pPr>
        <w:jc w:val="center"/>
        <w:rPr>
          <w:rFonts w:ascii="TH SarabunIT๙" w:hAnsi="TH SarabunIT๙" w:cs="TH SarabunIT๙"/>
          <w:sz w:val="32"/>
          <w:szCs w:val="32"/>
        </w:rPr>
      </w:pPr>
      <w:r w:rsidRPr="00815C89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387107" w:rsidRPr="00815C89">
        <w:rPr>
          <w:rFonts w:ascii="TH SarabunIT๙" w:hAnsi="TH SarabunIT๙" w:cs="TH SarabunIT๙"/>
          <w:sz w:val="32"/>
          <w:szCs w:val="32"/>
          <w:cs/>
        </w:rPr>
        <w:t>(</w:t>
      </w:r>
      <w:r w:rsidR="00291B97">
        <w:rPr>
          <w:rFonts w:ascii="TH SarabunIT๙" w:hAnsi="TH SarabunIT๙" w:cs="TH SarabunIT๙" w:hint="cs"/>
          <w:sz w:val="32"/>
          <w:szCs w:val="32"/>
          <w:cs/>
        </w:rPr>
        <w:t>นายธวัชชัย  คำมา</w:t>
      </w:r>
      <w:r w:rsidR="00387107" w:rsidRPr="00815C89">
        <w:rPr>
          <w:rFonts w:ascii="TH SarabunIT๙" w:hAnsi="TH SarabunIT๙" w:cs="TH SarabunIT๙"/>
          <w:sz w:val="32"/>
          <w:szCs w:val="32"/>
          <w:cs/>
        </w:rPr>
        <w:t>)</w:t>
      </w:r>
    </w:p>
    <w:p w:rsidR="00387107" w:rsidRPr="00815C89" w:rsidRDefault="00387107" w:rsidP="0038710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15C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0FE6" w:rsidRPr="00815C8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815C8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291B97">
        <w:rPr>
          <w:rFonts w:ascii="TH SarabunIT๙" w:hAnsi="TH SarabunIT๙" w:cs="TH SarabunIT๙" w:hint="cs"/>
          <w:sz w:val="32"/>
          <w:szCs w:val="32"/>
          <w:cs/>
        </w:rPr>
        <w:t>โคกมน</w:t>
      </w:r>
    </w:p>
    <w:p w:rsidR="00A96CDF" w:rsidRPr="00815C89" w:rsidRDefault="00A96CDF" w:rsidP="00242F68">
      <w:pPr>
        <w:rPr>
          <w:rFonts w:ascii="TH SarabunIT๙" w:hAnsi="TH SarabunIT๙" w:cs="TH SarabunIT๙"/>
          <w:sz w:val="32"/>
          <w:szCs w:val="32"/>
        </w:rPr>
      </w:pPr>
    </w:p>
    <w:p w:rsidR="00A96CDF" w:rsidRPr="00815C89" w:rsidRDefault="00A96CDF" w:rsidP="00242F68">
      <w:pPr>
        <w:rPr>
          <w:rFonts w:ascii="TH SarabunIT๙" w:hAnsi="TH SarabunIT๙" w:cs="TH SarabunIT๙"/>
          <w:sz w:val="32"/>
          <w:szCs w:val="32"/>
        </w:rPr>
      </w:pPr>
    </w:p>
    <w:sectPr w:rsidR="00A96CDF" w:rsidRPr="00815C89" w:rsidSect="007D7ADC">
      <w:pgSz w:w="11906" w:h="16838"/>
      <w:pgMar w:top="1440" w:right="1133" w:bottom="36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noPunctuationKerning/>
  <w:characterSpacingControl w:val="doNotCompress"/>
  <w:compat>
    <w:applyBreakingRules/>
    <w:useFELayout/>
  </w:compat>
  <w:rsids>
    <w:rsidRoot w:val="0069195D"/>
    <w:rsid w:val="00010FE6"/>
    <w:rsid w:val="0004784C"/>
    <w:rsid w:val="00084CDD"/>
    <w:rsid w:val="000C40FC"/>
    <w:rsid w:val="000C7FD8"/>
    <w:rsid w:val="001123BE"/>
    <w:rsid w:val="00121153"/>
    <w:rsid w:val="00182540"/>
    <w:rsid w:val="0018523D"/>
    <w:rsid w:val="001856A5"/>
    <w:rsid w:val="0018702C"/>
    <w:rsid w:val="001A4F17"/>
    <w:rsid w:val="001B109A"/>
    <w:rsid w:val="001C2BC8"/>
    <w:rsid w:val="001D2060"/>
    <w:rsid w:val="001D3C69"/>
    <w:rsid w:val="00216705"/>
    <w:rsid w:val="00236A92"/>
    <w:rsid w:val="00242F68"/>
    <w:rsid w:val="00251507"/>
    <w:rsid w:val="002627B7"/>
    <w:rsid w:val="002640B5"/>
    <w:rsid w:val="00291B97"/>
    <w:rsid w:val="002C30F6"/>
    <w:rsid w:val="002F0B6C"/>
    <w:rsid w:val="002F2604"/>
    <w:rsid w:val="002F4F11"/>
    <w:rsid w:val="002F5821"/>
    <w:rsid w:val="002F6D5D"/>
    <w:rsid w:val="003108DB"/>
    <w:rsid w:val="00316B6B"/>
    <w:rsid w:val="00322608"/>
    <w:rsid w:val="003419D5"/>
    <w:rsid w:val="00346A86"/>
    <w:rsid w:val="003573BC"/>
    <w:rsid w:val="00357EBD"/>
    <w:rsid w:val="00377613"/>
    <w:rsid w:val="00387107"/>
    <w:rsid w:val="003961EB"/>
    <w:rsid w:val="003A18BF"/>
    <w:rsid w:val="003A5CC5"/>
    <w:rsid w:val="003A5E64"/>
    <w:rsid w:val="003A6347"/>
    <w:rsid w:val="003B4ED7"/>
    <w:rsid w:val="003E2122"/>
    <w:rsid w:val="004052C3"/>
    <w:rsid w:val="00412666"/>
    <w:rsid w:val="004262D9"/>
    <w:rsid w:val="00440655"/>
    <w:rsid w:val="00464404"/>
    <w:rsid w:val="004957A6"/>
    <w:rsid w:val="004A506C"/>
    <w:rsid w:val="004A59F2"/>
    <w:rsid w:val="004B0CB4"/>
    <w:rsid w:val="004B2E3E"/>
    <w:rsid w:val="004E18E3"/>
    <w:rsid w:val="004E5474"/>
    <w:rsid w:val="00506DE7"/>
    <w:rsid w:val="0052081D"/>
    <w:rsid w:val="0058261C"/>
    <w:rsid w:val="00586AB2"/>
    <w:rsid w:val="005A763A"/>
    <w:rsid w:val="005D7D73"/>
    <w:rsid w:val="005F5D80"/>
    <w:rsid w:val="00625441"/>
    <w:rsid w:val="00654EE9"/>
    <w:rsid w:val="0069195D"/>
    <w:rsid w:val="00693A2C"/>
    <w:rsid w:val="00697BBE"/>
    <w:rsid w:val="006A2A98"/>
    <w:rsid w:val="006C2647"/>
    <w:rsid w:val="006C75C8"/>
    <w:rsid w:val="006F61D1"/>
    <w:rsid w:val="00705BD6"/>
    <w:rsid w:val="00707616"/>
    <w:rsid w:val="00741B04"/>
    <w:rsid w:val="00743B89"/>
    <w:rsid w:val="00771DA8"/>
    <w:rsid w:val="00777380"/>
    <w:rsid w:val="00777A70"/>
    <w:rsid w:val="007825B3"/>
    <w:rsid w:val="007B3F08"/>
    <w:rsid w:val="007C3874"/>
    <w:rsid w:val="007C7709"/>
    <w:rsid w:val="007D3B10"/>
    <w:rsid w:val="007D7ADC"/>
    <w:rsid w:val="007E5595"/>
    <w:rsid w:val="008116C7"/>
    <w:rsid w:val="00815C89"/>
    <w:rsid w:val="00823FA0"/>
    <w:rsid w:val="00892146"/>
    <w:rsid w:val="008B1AFD"/>
    <w:rsid w:val="008E54F8"/>
    <w:rsid w:val="00905D7F"/>
    <w:rsid w:val="009130EF"/>
    <w:rsid w:val="0091492E"/>
    <w:rsid w:val="009233D6"/>
    <w:rsid w:val="009468F8"/>
    <w:rsid w:val="00955CB4"/>
    <w:rsid w:val="00964315"/>
    <w:rsid w:val="009656F4"/>
    <w:rsid w:val="00972B1C"/>
    <w:rsid w:val="00992F24"/>
    <w:rsid w:val="009C0440"/>
    <w:rsid w:val="009E08E0"/>
    <w:rsid w:val="009E647C"/>
    <w:rsid w:val="009F133D"/>
    <w:rsid w:val="009F60A2"/>
    <w:rsid w:val="00A21C30"/>
    <w:rsid w:val="00A44995"/>
    <w:rsid w:val="00A62B44"/>
    <w:rsid w:val="00A70454"/>
    <w:rsid w:val="00A74BC3"/>
    <w:rsid w:val="00A7534E"/>
    <w:rsid w:val="00A96819"/>
    <w:rsid w:val="00A96CDF"/>
    <w:rsid w:val="00AD5E59"/>
    <w:rsid w:val="00AE0665"/>
    <w:rsid w:val="00B01C73"/>
    <w:rsid w:val="00B102F5"/>
    <w:rsid w:val="00B338EC"/>
    <w:rsid w:val="00B5401E"/>
    <w:rsid w:val="00B76284"/>
    <w:rsid w:val="00B821F3"/>
    <w:rsid w:val="00B85ECF"/>
    <w:rsid w:val="00B944A4"/>
    <w:rsid w:val="00BA1CC6"/>
    <w:rsid w:val="00BA2D16"/>
    <w:rsid w:val="00BA431B"/>
    <w:rsid w:val="00BA5F4E"/>
    <w:rsid w:val="00BC423A"/>
    <w:rsid w:val="00BD30E1"/>
    <w:rsid w:val="00BE4673"/>
    <w:rsid w:val="00BF781B"/>
    <w:rsid w:val="00C00147"/>
    <w:rsid w:val="00C004C6"/>
    <w:rsid w:val="00C2173F"/>
    <w:rsid w:val="00C22ABC"/>
    <w:rsid w:val="00C326A4"/>
    <w:rsid w:val="00C80E5A"/>
    <w:rsid w:val="00CB7591"/>
    <w:rsid w:val="00CD2655"/>
    <w:rsid w:val="00CD797F"/>
    <w:rsid w:val="00CE451F"/>
    <w:rsid w:val="00D0670E"/>
    <w:rsid w:val="00D07D82"/>
    <w:rsid w:val="00D2311B"/>
    <w:rsid w:val="00D248B4"/>
    <w:rsid w:val="00D2533F"/>
    <w:rsid w:val="00D8015B"/>
    <w:rsid w:val="00D837D0"/>
    <w:rsid w:val="00DA7374"/>
    <w:rsid w:val="00DC1E84"/>
    <w:rsid w:val="00DC5E43"/>
    <w:rsid w:val="00DD2AC2"/>
    <w:rsid w:val="00DD3DF8"/>
    <w:rsid w:val="00DD74D6"/>
    <w:rsid w:val="00DF10A3"/>
    <w:rsid w:val="00DF76F7"/>
    <w:rsid w:val="00E04A0F"/>
    <w:rsid w:val="00E30AEF"/>
    <w:rsid w:val="00E30DA2"/>
    <w:rsid w:val="00E60EB7"/>
    <w:rsid w:val="00E75A7F"/>
    <w:rsid w:val="00E84FF6"/>
    <w:rsid w:val="00E86132"/>
    <w:rsid w:val="00E871C8"/>
    <w:rsid w:val="00E87276"/>
    <w:rsid w:val="00EA7E68"/>
    <w:rsid w:val="00EB4110"/>
    <w:rsid w:val="00EC1485"/>
    <w:rsid w:val="00ED32D0"/>
    <w:rsid w:val="00F026D7"/>
    <w:rsid w:val="00F04368"/>
    <w:rsid w:val="00F248F3"/>
    <w:rsid w:val="00F2501B"/>
    <w:rsid w:val="00F30BF7"/>
    <w:rsid w:val="00F35DE0"/>
    <w:rsid w:val="00F50258"/>
    <w:rsid w:val="00F612CB"/>
    <w:rsid w:val="00F70B8E"/>
    <w:rsid w:val="00F917C4"/>
    <w:rsid w:val="00FA1FC8"/>
    <w:rsid w:val="00FA3320"/>
    <w:rsid w:val="00FB12C8"/>
    <w:rsid w:val="00FC4571"/>
    <w:rsid w:val="00FC6C7D"/>
    <w:rsid w:val="00FD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534E"/>
    <w:rPr>
      <w:rFonts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F10A3"/>
    <w:rPr>
      <w:rFonts w:ascii="Tahoma" w:hAnsi="Tahoma"/>
      <w:sz w:val="16"/>
      <w:szCs w:val="20"/>
      <w:lang/>
    </w:rPr>
  </w:style>
  <w:style w:type="character" w:customStyle="1" w:styleId="a5">
    <w:name w:val="ข้อความบอลลูน อักขระ"/>
    <w:link w:val="a4"/>
    <w:rsid w:val="00DF10A3"/>
    <w:rPr>
      <w:rFonts w:ascii="Tahoma" w:hAnsi="Tahoma"/>
      <w:sz w:val="16"/>
      <w:lang w:eastAsia="zh-CN"/>
    </w:rPr>
  </w:style>
  <w:style w:type="character" w:customStyle="1" w:styleId="msonormal0">
    <w:name w:val="msonormal"/>
    <w:rsid w:val="00A62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BD208-52B6-4D39-89C7-6092F735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www.gggcomputer.com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peecha</dc:creator>
  <cp:lastModifiedBy>Admin</cp:lastModifiedBy>
  <cp:revision>2</cp:revision>
  <cp:lastPrinted>2019-05-30T07:31:00Z</cp:lastPrinted>
  <dcterms:created xsi:type="dcterms:W3CDTF">2020-07-09T14:50:00Z</dcterms:created>
  <dcterms:modified xsi:type="dcterms:W3CDTF">2020-07-09T14:50:00Z</dcterms:modified>
</cp:coreProperties>
</file>